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7F2DC" w14:textId="77777777" w:rsidR="002E66C1" w:rsidRPr="002654A0" w:rsidRDefault="002E66C1" w:rsidP="002E66C1">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367CE379" w14:textId="77777777" w:rsidR="002E66C1" w:rsidRPr="002654A0" w:rsidRDefault="002E66C1" w:rsidP="002E66C1">
      <w:pPr>
        <w:widowControl w:val="0"/>
        <w:autoSpaceDE w:val="0"/>
        <w:autoSpaceDN w:val="0"/>
        <w:adjustRightInd w:val="0"/>
        <w:ind w:right="48"/>
        <w:jc w:val="both"/>
        <w:rPr>
          <w:rFonts w:ascii="Neue Haas Grotesk Text Pro" w:hAnsi="Neue Haas Grotesk Text Pro"/>
          <w:color w:val="000000"/>
        </w:rPr>
      </w:pPr>
    </w:p>
    <w:p w14:paraId="702F750B" w14:textId="77777777" w:rsidR="002E66C1" w:rsidRPr="009D0A69" w:rsidRDefault="002E66C1" w:rsidP="002E66C1">
      <w:pPr>
        <w:spacing w:line="276" w:lineRule="auto"/>
        <w:rPr>
          <w:rFonts w:ascii="Neue Haas Grotesk Text Pro" w:hAnsi="Neue Haas Grotesk Text Pro"/>
          <w:b/>
          <w:bCs/>
        </w:rPr>
      </w:pPr>
      <w:proofErr w:type="spellStart"/>
      <w:r>
        <w:rPr>
          <w:rFonts w:ascii="Neue Haas Grotesk Text Pro" w:hAnsi="Neue Haas Grotesk Text Pro"/>
          <w:b/>
        </w:rPr>
        <w:t>Overspecs</w:t>
      </w:r>
      <w:proofErr w:type="spellEnd"/>
      <w:r>
        <w:rPr>
          <w:rFonts w:ascii="Neue Haas Grotesk Text Pro" w:hAnsi="Neue Haas Grotesk Text Pro"/>
          <w:b/>
        </w:rPr>
        <w:t xml:space="preserve"> keeping up with fashion: how uvex OTG plus is staying bang on trend</w:t>
      </w:r>
    </w:p>
    <w:p w14:paraId="67AA09E6" w14:textId="77777777" w:rsidR="002E66C1" w:rsidRPr="009D0A69" w:rsidRDefault="002E66C1" w:rsidP="002E66C1">
      <w:pPr>
        <w:spacing w:line="276" w:lineRule="auto"/>
        <w:rPr>
          <w:rFonts w:ascii="Neue Haas Grotesk Text Pro" w:hAnsi="Neue Haas Grotesk Text Pro"/>
          <w:b/>
          <w:bCs/>
        </w:rPr>
      </w:pPr>
    </w:p>
    <w:p w14:paraId="014AB3C5" w14:textId="77777777" w:rsidR="002E66C1" w:rsidRPr="00F64896" w:rsidRDefault="002E66C1" w:rsidP="002E66C1">
      <w:pPr>
        <w:spacing w:line="276" w:lineRule="auto"/>
        <w:rPr>
          <w:rFonts w:ascii="Neue Haas Grotesk Text Pro" w:hAnsi="Neue Haas Grotesk Text Pro"/>
          <w:b/>
          <w:bCs/>
        </w:rPr>
      </w:pPr>
      <w:r>
        <w:rPr>
          <w:rFonts w:ascii="Neue Haas Grotesk Text Pro" w:hAnsi="Neue Haas Grotesk Text Pro"/>
          <w:b/>
        </w:rPr>
        <w:t xml:space="preserve">Whether round, oval or angular, modern spectacles are somewhat bigger than they used to be. The new uvex OTG plus safety spectacles feature an optimised Space Frame design that fits comfortably over all prescription spectacles – even large and wide frames. Functional features provide wearer comfort and an unrestricted field of vision in any situation. </w:t>
      </w:r>
    </w:p>
    <w:p w14:paraId="29DF3FAB" w14:textId="77777777" w:rsidR="002E66C1" w:rsidRDefault="002E66C1" w:rsidP="002E66C1">
      <w:pPr>
        <w:spacing w:line="276" w:lineRule="auto"/>
        <w:rPr>
          <w:rFonts w:ascii="Neue Haas Grotesk Text Pro" w:hAnsi="Neue Haas Grotesk Text Pro"/>
          <w:b/>
          <w:bCs/>
        </w:rPr>
      </w:pPr>
    </w:p>
    <w:p w14:paraId="749A5850" w14:textId="77777777" w:rsidR="002E66C1" w:rsidRDefault="002E66C1" w:rsidP="002E66C1">
      <w:pPr>
        <w:spacing w:line="276" w:lineRule="auto"/>
        <w:rPr>
          <w:rFonts w:ascii="Neue Haas Grotesk Text Pro" w:hAnsi="Neue Haas Grotesk Text Pro"/>
        </w:rPr>
      </w:pPr>
      <w:r>
        <w:rPr>
          <w:rFonts w:ascii="Neue Haas Grotesk Text Pro" w:hAnsi="Neue Haas Grotesk Text Pro"/>
        </w:rPr>
        <w:t xml:space="preserve">Any spectacle wearer also required to wear safety spectacles at work needs </w:t>
      </w:r>
      <w:proofErr w:type="spellStart"/>
      <w:r>
        <w:rPr>
          <w:rFonts w:ascii="Neue Haas Grotesk Text Pro" w:hAnsi="Neue Haas Grotesk Text Pro"/>
        </w:rPr>
        <w:t>overspecs</w:t>
      </w:r>
      <w:proofErr w:type="spellEnd"/>
      <w:r>
        <w:rPr>
          <w:rFonts w:ascii="Neue Haas Grotesk Text Pro" w:hAnsi="Neue Haas Grotesk Text Pro"/>
        </w:rPr>
        <w:t xml:space="preserve">. These spectacles worn over spectacles protect the eyes and maintain the ability to see clearly. German PPE manufacturer uvex safety offers a range of such </w:t>
      </w:r>
      <w:proofErr w:type="spellStart"/>
      <w:r>
        <w:rPr>
          <w:rFonts w:ascii="Neue Haas Grotesk Text Pro" w:hAnsi="Neue Haas Grotesk Text Pro"/>
        </w:rPr>
        <w:t>overspecs</w:t>
      </w:r>
      <w:proofErr w:type="spellEnd"/>
      <w:r>
        <w:rPr>
          <w:rFonts w:ascii="Neue Haas Grotesk Text Pro" w:hAnsi="Neue Haas Grotesk Text Pro"/>
        </w:rPr>
        <w:t xml:space="preserve">: the OTG (Over The Glasses) collection. This range has now been expanded to include the uvex OTG plus in order to move with the times. </w:t>
      </w:r>
    </w:p>
    <w:p w14:paraId="603AEE8F" w14:textId="77777777" w:rsidR="002E66C1" w:rsidRDefault="002E66C1" w:rsidP="002E66C1">
      <w:pPr>
        <w:spacing w:line="276" w:lineRule="auto"/>
        <w:rPr>
          <w:rFonts w:ascii="Neue Haas Grotesk Text Pro" w:hAnsi="Neue Haas Grotesk Text Pro"/>
        </w:rPr>
      </w:pPr>
    </w:p>
    <w:p w14:paraId="4FDEBEFD" w14:textId="77777777" w:rsidR="002E66C1" w:rsidRDefault="002E66C1" w:rsidP="002E66C1">
      <w:pPr>
        <w:spacing w:line="276" w:lineRule="auto"/>
        <w:rPr>
          <w:rFonts w:ascii="Neue Haas Grotesk Text Pro" w:hAnsi="Neue Haas Grotesk Text Pro"/>
        </w:rPr>
      </w:pPr>
      <w:r>
        <w:rPr>
          <w:rFonts w:ascii="Neue Haas Grotesk Text Pro" w:hAnsi="Neue Haas Grotesk Text Pro"/>
        </w:rPr>
        <w:t xml:space="preserve">Prescription spectacles are larger today than they used to be, not so much for vision purposes but more as a fashion statement. This means that </w:t>
      </w:r>
      <w:proofErr w:type="spellStart"/>
      <w:r>
        <w:rPr>
          <w:rFonts w:ascii="Neue Haas Grotesk Text Pro" w:hAnsi="Neue Haas Grotesk Text Pro"/>
        </w:rPr>
        <w:t>overspecs</w:t>
      </w:r>
      <w:proofErr w:type="spellEnd"/>
      <w:r>
        <w:rPr>
          <w:rFonts w:ascii="Neue Haas Grotesk Text Pro" w:hAnsi="Neue Haas Grotesk Text Pro"/>
        </w:rPr>
        <w:t xml:space="preserve"> for work also need to be big enough to accommodate these larger spectacles and maintain a high level of wearer comfort. The uvex OTG plus features a large lens in the optimised Space Frame design for a broad field of vision. </w:t>
      </w:r>
    </w:p>
    <w:p w14:paraId="2F51BDFD" w14:textId="77777777" w:rsidR="002E66C1" w:rsidRDefault="002E66C1" w:rsidP="002E66C1">
      <w:pPr>
        <w:spacing w:line="276" w:lineRule="auto"/>
        <w:rPr>
          <w:rFonts w:ascii="NeueHaasGroteskText Pro" w:hAnsi="NeueHaasGroteskText Pro"/>
        </w:rPr>
      </w:pPr>
    </w:p>
    <w:p w14:paraId="6DF250B9" w14:textId="77777777" w:rsidR="002E66C1" w:rsidRDefault="002E66C1" w:rsidP="002E66C1">
      <w:pPr>
        <w:spacing w:line="276" w:lineRule="auto"/>
        <w:rPr>
          <w:rFonts w:ascii="Neue Haas Grotesk Text Pro" w:hAnsi="Neue Haas Grotesk Text Pro"/>
        </w:rPr>
      </w:pPr>
      <w:r>
        <w:rPr>
          <w:rFonts w:ascii="NeueHaasGroteskText Pro" w:hAnsi="NeueHaasGroteskText Pro"/>
        </w:rPr>
        <w:t xml:space="preserve">The inclination of lens can also be adjusted for increased individual compatibility. This is not achieved in the conventional way by the side arms, but by directly adjusting the middle of the frame so that both sides are inclined by the same amount. The ergonomic side arms are extremely flexible with a soft component at the end, both to maintain grip but also to avoid uncomfortable pressure points. </w:t>
      </w:r>
    </w:p>
    <w:p w14:paraId="040FC3CB" w14:textId="77777777" w:rsidR="002E66C1" w:rsidRDefault="002E66C1" w:rsidP="002E66C1">
      <w:pPr>
        <w:spacing w:line="276" w:lineRule="auto"/>
        <w:rPr>
          <w:rFonts w:ascii="NeueHaasGroteskText Pro" w:hAnsi="NeueHaasGroteskText Pro"/>
        </w:rPr>
      </w:pPr>
    </w:p>
    <w:p w14:paraId="4701C12F" w14:textId="6BD6FC83" w:rsidR="00A624DC" w:rsidRDefault="002E66C1" w:rsidP="002E66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Pr>
          <w:rFonts w:ascii="NeueHaasGroteskText Pro" w:hAnsi="NeueHaasGroteskText Pro"/>
        </w:rPr>
        <w:t xml:space="preserve">Like all uvex safety spectacles, the OTG plus offers 100% UV protection, while the robust polycarbonate lens features the proven uvex </w:t>
      </w:r>
      <w:proofErr w:type="spellStart"/>
      <w:r>
        <w:rPr>
          <w:rFonts w:ascii="NeueHaasGroteskText Pro" w:hAnsi="NeueHaasGroteskText Pro"/>
        </w:rPr>
        <w:t>supravision</w:t>
      </w:r>
      <w:proofErr w:type="spellEnd"/>
      <w:r>
        <w:rPr>
          <w:rFonts w:ascii="NeueHaasGroteskText Pro" w:hAnsi="NeueHaasGroteskText Pro"/>
        </w:rPr>
        <w:t xml:space="preserve"> coating technology for permanent anti-fogging and scratch-resistance. It’s therefore no issue at all wearing two pairs of spectacles – and enjoying reliable protection in the workplace.</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187CF2C3" w14:textId="77777777" w:rsidR="002E66C1" w:rsidRPr="00A95AFB" w:rsidRDefault="00A95AFB" w:rsidP="002E66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2E66C1">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2E66C1">
        <w:rPr>
          <w:rFonts w:ascii="Neue Haas Grotesk Text Pro" w:hAnsi="Neue Haas Grotesk Text Pro"/>
          <w:color w:val="000000" w:themeColor="text1"/>
        </w:rPr>
        <w:t>Filtral</w:t>
      </w:r>
      <w:proofErr w:type="spellEnd"/>
      <w:r w:rsidR="002E66C1">
        <w:rPr>
          <w:rFonts w:ascii="Neue Haas Grotesk Text Pro" w:hAnsi="Neue Haas Grotesk Text Pro"/>
          <w:color w:val="000000" w:themeColor="text1"/>
        </w:rPr>
        <w:t xml:space="preserve"> group (</w:t>
      </w:r>
      <w:proofErr w:type="spellStart"/>
      <w:r w:rsidR="002E66C1">
        <w:rPr>
          <w:rFonts w:ascii="Neue Haas Grotesk Text Pro" w:hAnsi="Neue Haas Grotesk Text Pro"/>
          <w:color w:val="000000" w:themeColor="text1"/>
        </w:rPr>
        <w:t>Filtral</w:t>
      </w:r>
      <w:proofErr w:type="spellEnd"/>
      <w:r w:rsidR="002E66C1">
        <w:rPr>
          <w:rFonts w:ascii="Neue Haas Grotesk Text Pro" w:hAnsi="Neue Haas Grotesk Text Pro"/>
          <w:color w:val="000000" w:themeColor="text1"/>
        </w:rPr>
        <w:t xml:space="preserve"> </w:t>
      </w:r>
      <w:r w:rsidR="002E66C1">
        <w:rPr>
          <w:rFonts w:ascii="Neue Haas Grotesk Text Pro" w:hAnsi="Neue Haas Grotesk Text Pro"/>
          <w:color w:val="000000" w:themeColor="text1"/>
        </w:rPr>
        <w:lastRenderedPageBreak/>
        <w:t xml:space="preserve">and </w:t>
      </w:r>
      <w:proofErr w:type="spellStart"/>
      <w:r w:rsidR="002E66C1">
        <w:rPr>
          <w:rFonts w:ascii="Neue Haas Grotesk Text Pro" w:hAnsi="Neue Haas Grotesk Text Pro"/>
          <w:color w:val="000000" w:themeColor="text1"/>
        </w:rPr>
        <w:t>Primetta</w:t>
      </w:r>
      <w:proofErr w:type="spellEnd"/>
      <w:r w:rsidR="002E66C1">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2"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3"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287D0883" w14:textId="77777777" w:rsidR="002E66C1" w:rsidRPr="008546FF" w:rsidRDefault="002E66C1" w:rsidP="002E66C1">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5FBC5BEF" w14:textId="77777777" w:rsidR="002E66C1" w:rsidRPr="008546FF" w:rsidRDefault="002E66C1" w:rsidP="002E66C1">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6876FB0F" w14:textId="297E3D90" w:rsidR="00AB695A" w:rsidRPr="002E66C1" w:rsidRDefault="00AB695A" w:rsidP="004F1E14">
      <w:pPr>
        <w:suppressLineNumbers/>
        <w:ind w:right="566"/>
        <w:jc w:val="center"/>
        <w:rPr>
          <w:rFonts w:ascii="Helvetica" w:hAnsi="Helvetica"/>
          <w:sz w:val="20"/>
        </w:rPr>
      </w:pPr>
    </w:p>
    <w:sectPr w:rsidR="00AB695A" w:rsidRPr="002E66C1"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2E66C1"/>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B0C28"/>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2631</Characters>
  <Application>Microsoft Office Word</Application>
  <DocSecurity>0</DocSecurity>
  <Lines>64</Lines>
  <Paragraphs>20</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2025-10-29T15:16:00Z</dcterms:created>
  <dcterms:modified xsi:type="dcterms:W3CDTF">2025-10-29T15:16:00Z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